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00" w:lineRule="atLeast"/>
        <w:jc w:val="center"/>
        <w:outlineLvl w:val="4"/>
        <w:rPr>
          <w:rFonts w:ascii="Arial" w:hAnsi="Arial" w:eastAsia="宋体" w:cs="Arial"/>
          <w:b/>
          <w:bCs/>
          <w:color w:val="333333"/>
          <w:kern w:val="0"/>
          <w:sz w:val="30"/>
          <w:szCs w:val="30"/>
          <w:highlight w:val="none"/>
        </w:rPr>
      </w:pPr>
      <w:r>
        <w:rPr>
          <w:rFonts w:ascii="Arial" w:hAnsi="Arial" w:eastAsia="宋体" w:cs="Arial"/>
          <w:b/>
          <w:bCs/>
          <w:color w:val="333333"/>
          <w:kern w:val="0"/>
          <w:sz w:val="30"/>
          <w:szCs w:val="30"/>
          <w:highlight w:val="none"/>
        </w:rPr>
        <w:t>关于公开基站电磁辐射环境监测结果的公告</w:t>
      </w:r>
    </w:p>
    <w:p>
      <w:pPr>
        <w:widowControl/>
        <w:shd w:val="clear" w:color="auto" w:fill="FFFFFF"/>
        <w:spacing w:after="225" w:line="324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after="225" w:line="324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     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 xml:space="preserve"> 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宿迁分公司2017年4G无线网工程共建设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val="en-US" w:eastAsia="zh-CN"/>
        </w:rPr>
        <w:t>217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个移动通信基站，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其中，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val="en-US" w:eastAsia="zh-CN"/>
        </w:rPr>
        <w:t>209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个基站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已于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val="en-US" w:eastAsia="zh-CN"/>
        </w:rPr>
        <w:t>2020年监测、公示；本次补充对3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个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基站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周围电磁环境敏感目标进行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了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电磁辐射环境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监测，根据《通信基站环境保护工作备忘录》要求，现将我公司宿迁分公司2017年4G无线网工程移动通信基站电磁辐射环境监测结果（补充）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予以公开。相关基站备案登记信息可登录国家生态环境部“建设项目环境影响登记表备案公示平台（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宿迁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市）”查询。 </w:t>
      </w:r>
    </w:p>
    <w:p>
      <w:pPr>
        <w:widowControl/>
        <w:shd w:val="clear" w:color="auto" w:fill="FFFFFF"/>
        <w:spacing w:after="225" w:line="324" w:lineRule="atLeast"/>
        <w:jc w:val="both"/>
        <w:rPr>
          <w:rFonts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"http://www.10086.cn/uploadBaseDir/content/xls/20201030/20201030095137022hI6.xls" \t "_blank" </w:instrText>
      </w:r>
      <w:r>
        <w:rPr>
          <w:highlight w:val="none"/>
        </w:rPr>
        <w:fldChar w:fldCharType="separate"/>
      </w:r>
      <w:r>
        <w:rPr>
          <w:rFonts w:hint="eastAsia" w:ascii="微软雅黑" w:hAnsi="微软雅黑" w:eastAsia="微软雅黑" w:cs="宋体"/>
          <w:color w:val="4E4E4E"/>
          <w:kern w:val="0"/>
          <w:sz w:val="24"/>
          <w:szCs w:val="24"/>
          <w:highlight w:val="none"/>
          <w:u w:val="single"/>
        </w:rPr>
        <w:t>附件： 宿迁分公司2017年4G无线网工程移动通信基站电磁辐射环境监测结果</w:t>
      </w:r>
      <w:r>
        <w:rPr>
          <w:rFonts w:hint="eastAsia" w:ascii="微软雅黑" w:hAnsi="微软雅黑" w:eastAsia="微软雅黑" w:cs="宋体"/>
          <w:color w:val="4E4E4E"/>
          <w:kern w:val="0"/>
          <w:sz w:val="24"/>
          <w:szCs w:val="24"/>
          <w:highlight w:val="none"/>
          <w:u w:val="single"/>
          <w:lang w:eastAsia="zh-CN"/>
        </w:rPr>
        <w:t>（补充）</w:t>
      </w:r>
      <w:r>
        <w:rPr>
          <w:rFonts w:hint="eastAsia" w:ascii="微软雅黑" w:hAnsi="微软雅黑" w:eastAsia="微软雅黑" w:cs="宋体"/>
          <w:color w:val="4E4E4E"/>
          <w:kern w:val="0"/>
          <w:sz w:val="24"/>
          <w:szCs w:val="24"/>
          <w:highlight w:val="none"/>
          <w:u w:val="single"/>
        </w:rPr>
        <w:t>.xls</w:t>
      </w:r>
      <w:r>
        <w:rPr>
          <w:rFonts w:hint="eastAsia" w:ascii="微软雅黑" w:hAnsi="微软雅黑" w:eastAsia="微软雅黑" w:cs="宋体"/>
          <w:color w:val="4E4E4E"/>
          <w:kern w:val="0"/>
          <w:sz w:val="24"/>
          <w:szCs w:val="24"/>
          <w:highlight w:val="none"/>
          <w:u w:val="single"/>
        </w:rPr>
        <w:fldChar w:fldCharType="end"/>
      </w:r>
      <w:bookmarkStart w:id="0" w:name="_GoBack"/>
      <w:bookmarkEnd w:id="0"/>
    </w:p>
    <w:p>
      <w:pPr>
        <w:widowControl/>
        <w:shd w:val="clear" w:color="auto" w:fill="FFFFFF"/>
        <w:snapToGrid w:val="0"/>
        <w:spacing w:line="360" w:lineRule="auto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napToGrid w:val="0"/>
        <w:spacing w:line="360" w:lineRule="auto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中国电信股份有限公司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宿迁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分公司</w:t>
      </w:r>
    </w:p>
    <w:p>
      <w:pPr>
        <w:widowControl/>
        <w:shd w:val="clear" w:color="auto" w:fill="FFFFFF"/>
        <w:snapToGrid w:val="0"/>
        <w:spacing w:line="360" w:lineRule="auto"/>
        <w:jc w:val="right"/>
        <w:rPr>
          <w:rFonts w:ascii="微软雅黑" w:hAnsi="微软雅黑" w:eastAsia="微软雅黑" w:cs="宋体"/>
          <w:color w:val="333333"/>
          <w:kern w:val="0"/>
          <w:sz w:val="18"/>
          <w:szCs w:val="18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14"/>
    <w:rsid w:val="00273E82"/>
    <w:rsid w:val="00897796"/>
    <w:rsid w:val="008C3429"/>
    <w:rsid w:val="00B803DE"/>
    <w:rsid w:val="00B96A14"/>
    <w:rsid w:val="144875E1"/>
    <w:rsid w:val="21D26BCE"/>
    <w:rsid w:val="22457F1E"/>
    <w:rsid w:val="47040BE7"/>
    <w:rsid w:val="7320715B"/>
    <w:rsid w:val="7FD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3">
    <w:name w:val="heading 6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标题 5 字符"/>
    <w:basedOn w:val="6"/>
    <w:link w:val="2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9">
    <w:name w:val="标题 6 字符"/>
    <w:basedOn w:val="6"/>
    <w:link w:val="3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Windows 用户</dc:creator>
  <cp:lastModifiedBy>hawking</cp:lastModifiedBy>
  <dcterms:modified xsi:type="dcterms:W3CDTF">2022-04-14T09:26:58Z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